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88C" w:rsidRDefault="00FE488C" w:rsidP="00FE488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</w:t>
      </w:r>
      <w:r>
        <w:rPr>
          <w:rFonts w:ascii="Times New Roman" w:hAnsi="Times New Roman" w:cs="Times New Roman"/>
          <w:sz w:val="28"/>
          <w:szCs w:val="28"/>
        </w:rPr>
        <w:t>м квартале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органами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</w:t>
      </w:r>
      <w:r>
        <w:rPr>
          <w:rFonts w:ascii="Times New Roman" w:hAnsi="Times New Roman" w:cs="Times New Roman"/>
          <w:sz w:val="28"/>
          <w:szCs w:val="28"/>
        </w:rPr>
        <w:t>113</w:t>
      </w:r>
      <w:r>
        <w:rPr>
          <w:rFonts w:ascii="Times New Roman" w:hAnsi="Times New Roman" w:cs="Times New Roman"/>
          <w:sz w:val="28"/>
          <w:szCs w:val="28"/>
        </w:rPr>
        <w:t xml:space="preserve"> проектов муниципальных нормативных правовых актов.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 выявлен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МНПА, содержащи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 В последующем данны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исключен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88C" w:rsidRDefault="00FE488C" w:rsidP="00FE488C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488C">
        <w:rPr>
          <w:rFonts w:ascii="Times New Roman" w:hAnsi="Times New Roman" w:cs="Times New Roman"/>
          <w:sz w:val="28"/>
          <w:szCs w:val="28"/>
        </w:rPr>
        <w:t xml:space="preserve">Во втором квартале 2023 года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от независим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sz w:val="28"/>
          <w:szCs w:val="28"/>
        </w:rPr>
        <w:t>ов не поступало</w:t>
      </w:r>
      <w:r>
        <w:rPr>
          <w:rFonts w:ascii="Times New Roman" w:hAnsi="Times New Roman"/>
          <w:sz w:val="28"/>
          <w:szCs w:val="28"/>
        </w:rPr>
        <w:t>.</w:t>
      </w:r>
    </w:p>
    <w:p w:rsidR="002E5A6B" w:rsidRDefault="002E5A6B">
      <w:bookmarkStart w:id="0" w:name="_GoBack"/>
      <w:bookmarkEnd w:id="0"/>
    </w:p>
    <w:sectPr w:rsidR="002E5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F2"/>
    <w:rsid w:val="002E5A6B"/>
    <w:rsid w:val="00E072F2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3FC3A-4DC6-4A43-A76B-2585E58D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3</cp:revision>
  <dcterms:created xsi:type="dcterms:W3CDTF">2023-07-11T10:53:00Z</dcterms:created>
  <dcterms:modified xsi:type="dcterms:W3CDTF">2023-07-11T11:00:00Z</dcterms:modified>
</cp:coreProperties>
</file>